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Calibri" w:hAnsi="Calibri" w:eastAsiaTheme="minorEastAsia" w:cstheme="minorBidi"/>
          <w:b/>
          <w:color w:val="000000"/>
          <w:sz w:val="44"/>
          <w:szCs w:val="44"/>
        </w:rPr>
      </w:pPr>
      <w:bookmarkStart w:id="2" w:name="_GoBack"/>
      <w:bookmarkEnd w:id="2"/>
      <w:bookmarkStart w:id="0" w:name="OLE_LINK1"/>
      <w:bookmarkStart w:id="1" w:name="OLE_LINK2"/>
      <w:r>
        <w:rPr>
          <w:rFonts w:hint="eastAsia" w:ascii="Calibri" w:hAnsi="Calibri" w:eastAsiaTheme="minorEastAsia" w:cstheme="minorBidi"/>
          <w:b/>
          <w:color w:val="000000"/>
          <w:sz w:val="44"/>
          <w:szCs w:val="44"/>
        </w:rPr>
        <w:t xml:space="preserve">Declaration of Czech </w:t>
      </w:r>
      <w:r>
        <w:rPr>
          <w:rFonts w:hint="eastAsia" w:ascii="Calibri" w:hAnsi="Calibri" w:eastAsiaTheme="minorEastAsia"/>
          <w:b/>
          <w:color w:val="000000"/>
          <w:sz w:val="44"/>
          <w:szCs w:val="44"/>
        </w:rPr>
        <w:t xml:space="preserve">according to </w:t>
      </w:r>
      <w:r>
        <w:rPr>
          <w:rFonts w:hint="eastAsia" w:ascii="Calibri" w:hAnsi="Calibri" w:eastAsiaTheme="minorEastAsia" w:cstheme="minorBidi"/>
          <w:b/>
          <w:color w:val="000000"/>
          <w:sz w:val="44"/>
          <w:szCs w:val="44"/>
        </w:rPr>
        <w:t>EN 50549-1</w:t>
      </w:r>
    </w:p>
    <w:p>
      <w:pPr>
        <w:jc w:val="center"/>
        <w:rPr>
          <w:rFonts w:ascii="Segoe UI" w:hAnsi="Segoe UI" w:eastAsia="Segoe UI" w:cs="Segoe UI"/>
          <w:color w:val="101214"/>
          <w:szCs w:val="21"/>
          <w:shd w:val="clear" w:color="auto" w:fill="FFFFFF"/>
        </w:rPr>
      </w:pPr>
    </w:p>
    <w:bookmarkEnd w:id="0"/>
    <w:bookmarkEnd w:id="1"/>
    <w:p>
      <w:pPr>
        <w:widowControl/>
        <w:jc w:val="left"/>
        <w:rPr>
          <w:szCs w:val="21"/>
        </w:rPr>
      </w:pPr>
    </w:p>
    <w:tbl>
      <w:tblPr>
        <w:tblStyle w:val="6"/>
        <w:tblW w:w="96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9"/>
        <w:gridCol w:w="123"/>
        <w:gridCol w:w="2849"/>
        <w:gridCol w:w="398"/>
        <w:gridCol w:w="667"/>
        <w:gridCol w:w="832"/>
        <w:gridCol w:w="422"/>
        <w:gridCol w:w="377"/>
        <w:gridCol w:w="780"/>
        <w:gridCol w:w="1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0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Theme="minorEastAsia"/>
                <w:color w:val="000000"/>
                <w:sz w:val="24"/>
                <w:highlight w:val="green"/>
              </w:rPr>
            </w:pPr>
            <w:r>
              <w:rPr>
                <w:rFonts w:hint="eastAsia" w:eastAsia="Calibri-Bold"/>
                <w:b/>
                <w:sz w:val="24"/>
              </w:rPr>
              <w:t>Model</w:t>
            </w:r>
          </w:p>
        </w:tc>
        <w:tc>
          <w:tcPr>
            <w:tcW w:w="7332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bCs/>
                <w:color w:val="050505"/>
                <w:spacing w:val="-6"/>
                <w:w w:val="105"/>
                <w:sz w:val="24"/>
              </w:rPr>
            </w:pP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</w:rPr>
              <w:t>GW15K-ET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eastAsia="zh-CN"/>
              </w:rPr>
              <w:t>、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</w:rPr>
              <w:t>GW20K-ET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eastAsia="zh-CN"/>
              </w:rPr>
              <w:t>、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</w:rPr>
              <w:t>GW25K-ET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eastAsia="zh-CN"/>
              </w:rPr>
              <w:t>、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</w:rPr>
              <w:t>GW29.9K-ET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eastAsia="zh-CN"/>
              </w:rPr>
              <w:t>、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</w:rPr>
              <w:t>GW30K-ET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0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-Bold"/>
                <w:b/>
                <w:sz w:val="24"/>
              </w:rPr>
            </w:pPr>
            <w:r>
              <w:rPr>
                <w:rFonts w:hint="eastAsia" w:eastAsia="Calibri-Bold"/>
                <w:b/>
                <w:sz w:val="24"/>
              </w:rPr>
              <w:t>Type</w:t>
            </w:r>
          </w:p>
        </w:tc>
        <w:tc>
          <w:tcPr>
            <w:tcW w:w="7332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bCs/>
                <w:color w:val="050505"/>
                <w:spacing w:val="-6"/>
                <w:w w:val="105"/>
                <w:sz w:val="24"/>
              </w:rPr>
            </w:pP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</w:rPr>
              <w:t>Hybrid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 xml:space="preserve"> I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</w:rPr>
              <w:t>nverter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0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-Bold"/>
                <w:b/>
                <w:sz w:val="24"/>
              </w:rPr>
            </w:pPr>
            <w:r>
              <w:rPr>
                <w:rFonts w:hint="eastAsia" w:eastAsia="Calibri-Bold"/>
                <w:b/>
                <w:sz w:val="24"/>
              </w:rPr>
              <w:t>Manufacturer</w:t>
            </w:r>
          </w:p>
        </w:tc>
        <w:tc>
          <w:tcPr>
            <w:tcW w:w="7332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bCs/>
                <w:color w:val="050505"/>
                <w:spacing w:val="-6"/>
                <w:w w:val="105"/>
                <w:sz w:val="24"/>
              </w:rPr>
            </w:pPr>
            <w:r>
              <w:rPr>
                <w:bCs/>
                <w:color w:val="050505"/>
                <w:spacing w:val="-6"/>
                <w:w w:val="105"/>
                <w:sz w:val="24"/>
              </w:rPr>
              <w:t>GoodWe Technologies Co., Ltd.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0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-Bold"/>
                <w:b/>
                <w:sz w:val="24"/>
              </w:rPr>
            </w:pPr>
            <w:r>
              <w:rPr>
                <w:rFonts w:hint="eastAsia" w:eastAsia="Calibri-Bold"/>
                <w:b/>
                <w:sz w:val="24"/>
              </w:rPr>
              <w:t>Address</w:t>
            </w:r>
          </w:p>
        </w:tc>
        <w:tc>
          <w:tcPr>
            <w:tcW w:w="7332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bCs/>
                <w:color w:val="050505"/>
                <w:spacing w:val="-6"/>
                <w:w w:val="105"/>
                <w:sz w:val="24"/>
              </w:rPr>
            </w:pPr>
            <w:r>
              <w:rPr>
                <w:bCs/>
                <w:color w:val="050505"/>
                <w:spacing w:val="-6"/>
                <w:w w:val="105"/>
                <w:sz w:val="24"/>
              </w:rPr>
              <w:t>No.90 Zijin Rd., New District, Suzhou, 215011, P.R. China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0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-Bold"/>
                <w:b/>
                <w:sz w:val="24"/>
              </w:rPr>
            </w:pPr>
            <w:r>
              <w:rPr>
                <w:rFonts w:hint="eastAsia" w:eastAsia="Calibri-Bold"/>
                <w:b/>
                <w:sz w:val="24"/>
              </w:rPr>
              <w:t>Tel</w:t>
            </w:r>
          </w:p>
        </w:tc>
        <w:tc>
          <w:tcPr>
            <w:tcW w:w="7332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bCs/>
                <w:color w:val="050505"/>
                <w:spacing w:val="-6"/>
                <w:w w:val="105"/>
                <w:sz w:val="24"/>
              </w:rPr>
            </w:pPr>
            <w:r>
              <w:rPr>
                <w:bCs/>
                <w:color w:val="050505"/>
                <w:spacing w:val="-6"/>
                <w:w w:val="105"/>
                <w:sz w:val="24"/>
              </w:rPr>
              <w:t>+86 512 6239 7998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0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-Bold"/>
                <w:b/>
                <w:sz w:val="24"/>
              </w:rPr>
            </w:pPr>
            <w:r>
              <w:rPr>
                <w:rFonts w:hint="eastAsia" w:eastAsia="Calibri-Bold"/>
                <w:b/>
                <w:sz w:val="24"/>
              </w:rPr>
              <w:t>E-mail address</w:t>
            </w:r>
          </w:p>
        </w:tc>
        <w:tc>
          <w:tcPr>
            <w:tcW w:w="7332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bCs/>
                <w:color w:val="050505"/>
                <w:spacing w:val="-6"/>
                <w:w w:val="105"/>
                <w:sz w:val="24"/>
              </w:rPr>
            </w:pPr>
            <w:r>
              <w:rPr>
                <w:bCs/>
                <w:color w:val="050505"/>
                <w:spacing w:val="-6"/>
                <w:w w:val="105"/>
                <w:sz w:val="24"/>
              </w:rPr>
              <w:t>service@goodwe.com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0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bCs/>
                <w:color w:val="050505"/>
                <w:spacing w:val="-6"/>
                <w:w w:val="105"/>
                <w:sz w:val="24"/>
              </w:rPr>
            </w:pPr>
            <w:r>
              <w:rPr>
                <w:rFonts w:hint="eastAsia" w:eastAsia="Calibri-Bold"/>
                <w:b/>
                <w:sz w:val="24"/>
              </w:rPr>
              <w:t>Reference standard</w:t>
            </w:r>
          </w:p>
        </w:tc>
        <w:tc>
          <w:tcPr>
            <w:tcW w:w="7332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="宋体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bCs/>
                <w:color w:val="050505"/>
                <w:spacing w:val="-6"/>
                <w:w w:val="105"/>
                <w:sz w:val="24"/>
              </w:rPr>
              <w:t>PPDS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 xml:space="preserve"> </w:t>
            </w:r>
            <w:r>
              <w:rPr>
                <w:bCs/>
                <w:color w:val="050505"/>
                <w:spacing w:val="-6"/>
                <w:w w:val="105"/>
                <w:sz w:val="24"/>
              </w:rPr>
              <w:t> 202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2</w:t>
            </w:r>
            <w:r>
              <w:rPr>
                <w:bCs/>
                <w:color w:val="050505"/>
                <w:spacing w:val="-6"/>
                <w:w w:val="105"/>
                <w:sz w:val="24"/>
              </w:rPr>
              <w:t>   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T</w:t>
            </w:r>
            <w:r>
              <w:rPr>
                <w:bCs/>
                <w:color w:val="050505"/>
                <w:spacing w:val="-6"/>
                <w:w w:val="105"/>
                <w:sz w:val="24"/>
              </w:rPr>
              <w:t>ype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 xml:space="preserve"> </w:t>
            </w:r>
            <w:r>
              <w:rPr>
                <w:bCs/>
                <w:color w:val="050505"/>
                <w:spacing w:val="-6"/>
                <w:w w:val="105"/>
                <w:sz w:val="24"/>
              </w:rPr>
              <w:t>A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2/B1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9634" w:type="dxa"/>
            <w:gridSpan w:val="10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eastAsia="Calibri-Bold"/>
                <w:b/>
                <w:sz w:val="24"/>
              </w:rPr>
            </w:pPr>
            <w:r>
              <w:rPr>
                <w:rFonts w:eastAsia="Calibri-Bold"/>
                <w:b/>
                <w:sz w:val="24"/>
              </w:rPr>
              <w:t>Czech Republic settings as described in the table below: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5549" w:type="dxa"/>
            <w:gridSpan w:val="4"/>
            <w:tcBorders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>
            <w:pPr>
              <w:jc w:val="left"/>
              <w:rPr>
                <w:rFonts w:hint="eastAsia" w:eastAsia="Calibri-Bold"/>
                <w:b/>
                <w:sz w:val="24"/>
              </w:rPr>
            </w:pPr>
            <w:r>
              <w:rPr>
                <w:rFonts w:hint="eastAsia" w:eastAsia="Calibri-Bold"/>
                <w:b/>
                <w:sz w:val="24"/>
              </w:rPr>
              <w:t>Pr</w:t>
            </w:r>
            <w:r>
              <w:rPr>
                <w:rFonts w:eastAsia="Calibri-Bold"/>
                <w:b/>
                <w:sz w:val="24"/>
              </w:rPr>
              <w:t>otection settings</w:t>
            </w:r>
          </w:p>
        </w:tc>
        <w:tc>
          <w:tcPr>
            <w:tcW w:w="3078" w:type="dxa"/>
            <w:gridSpan w:val="5"/>
            <w:tcBorders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 w:eastAsia="Calibri-Bold"/>
                <w:b/>
                <w:sz w:val="24"/>
              </w:rPr>
              <w:t>Pr</w:t>
            </w:r>
            <w:r>
              <w:rPr>
                <w:rFonts w:eastAsia="Calibri-Bold"/>
                <w:b/>
                <w:sz w:val="24"/>
              </w:rPr>
              <w:t>otection parameter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 w:eastAsia="Calibri-Bold"/>
                <w:b/>
                <w:sz w:val="24"/>
              </w:rPr>
              <w:t>Unit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49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eastAsia="Calibri-Bold"/>
                <w:b/>
                <w:sz w:val="24"/>
              </w:rPr>
            </w:pPr>
            <w:r>
              <w:rPr>
                <w:bCs/>
                <w:color w:val="050505"/>
                <w:spacing w:val="-6"/>
                <w:w w:val="105"/>
                <w:sz w:val="24"/>
              </w:rPr>
              <w:t>Gird Setting</w:t>
            </w:r>
          </w:p>
        </w:tc>
        <w:tc>
          <w:tcPr>
            <w:tcW w:w="307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color w:val="050505"/>
                <w:spacing w:val="-6"/>
                <w:w w:val="105"/>
                <w:sz w:val="24"/>
              </w:rPr>
            </w:pP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230V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eastAsia="zh-CN"/>
              </w:rPr>
              <w:t>，</w:t>
            </w:r>
            <w:r>
              <w:rPr>
                <w:bCs/>
                <w:color w:val="050505"/>
                <w:spacing w:val="-6"/>
                <w:w w:val="105"/>
                <w:sz w:val="24"/>
              </w:rPr>
              <w:t>50Hz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color w:val="050505"/>
                <w:spacing w:val="-6"/>
                <w:w w:val="105"/>
                <w:sz w:val="24"/>
              </w:rPr>
            </w:pPr>
            <w:r>
              <w:rPr>
                <w:bCs/>
                <w:color w:val="050505"/>
                <w:spacing w:val="-6"/>
                <w:w w:val="105"/>
                <w:sz w:val="24"/>
              </w:rPr>
              <w:t>phase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9634" w:type="dxa"/>
            <w:gridSpan w:val="10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  <w:color w:val="050505"/>
                <w:spacing w:val="-6"/>
                <w:w w:val="105"/>
                <w:sz w:val="24"/>
              </w:rPr>
            </w:pPr>
            <w:r>
              <w:rPr>
                <w:rFonts w:hint="eastAsia" w:eastAsia="Calibri-Bold"/>
                <w:b/>
                <w:sz w:val="24"/>
              </w:rPr>
              <w:fldChar w:fldCharType="begin"/>
            </w:r>
            <w:r>
              <w:rPr>
                <w:rFonts w:hint="eastAsia" w:eastAsia="Calibri-Bold"/>
                <w:b/>
                <w:sz w:val="24"/>
              </w:rPr>
              <w:instrText xml:space="preserve"> HYPERLINK "javascript:;" </w:instrText>
            </w:r>
            <w:r>
              <w:rPr>
                <w:rFonts w:hint="eastAsia" w:eastAsia="Calibri-Bold"/>
                <w:b/>
                <w:sz w:val="24"/>
              </w:rPr>
              <w:fldChar w:fldCharType="separate"/>
            </w:r>
            <w:r>
              <w:rPr>
                <w:rFonts w:hint="eastAsia" w:eastAsia="Calibri-Bold"/>
                <w:b/>
                <w:sz w:val="24"/>
                <w:lang w:val="en-US" w:eastAsia="zh-CN"/>
              </w:rPr>
              <w:t>V</w:t>
            </w:r>
            <w:r>
              <w:rPr>
                <w:rFonts w:hint="default" w:eastAsia="Calibri-Bold"/>
                <w:b/>
                <w:sz w:val="24"/>
              </w:rPr>
              <w:t>oltage protection</w:t>
            </w:r>
            <w:r>
              <w:rPr>
                <w:rFonts w:hint="default" w:eastAsia="Calibri-Bold"/>
                <w:b/>
                <w:sz w:val="24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49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eastAsia="宋体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bCs/>
                <w:color w:val="050505"/>
                <w:spacing w:val="-6"/>
                <w:w w:val="105"/>
                <w:sz w:val="24"/>
              </w:rPr>
              <w:t>Under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 xml:space="preserve"> </w:t>
            </w:r>
            <w:r>
              <w:rPr>
                <w:bCs/>
                <w:color w:val="050505"/>
                <w:spacing w:val="-6"/>
                <w:w w:val="105"/>
                <w:sz w:val="24"/>
              </w:rPr>
              <w:t>voltage threshold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 xml:space="preserve"> </w:t>
            </w:r>
            <w:r>
              <w:rPr>
                <w:bCs/>
                <w:color w:val="050505"/>
                <w:spacing w:val="-6"/>
                <w:w w:val="105"/>
                <w:sz w:val="24"/>
              </w:rPr>
              <w:t>stage 1</w:t>
            </w:r>
          </w:p>
        </w:tc>
        <w:tc>
          <w:tcPr>
            <w:tcW w:w="307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eastAsia="宋体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161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color w:val="050505"/>
                <w:spacing w:val="-6"/>
                <w:w w:val="105"/>
                <w:sz w:val="24"/>
              </w:rPr>
            </w:pPr>
            <w:r>
              <w:rPr>
                <w:bCs/>
                <w:color w:val="050505"/>
                <w:spacing w:val="-6"/>
                <w:w w:val="105"/>
                <w:sz w:val="24"/>
              </w:rPr>
              <w:t>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49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eastAsia="宋体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bCs/>
                <w:color w:val="050505"/>
                <w:spacing w:val="-6"/>
                <w:w w:val="105"/>
                <w:sz w:val="24"/>
              </w:rPr>
              <w:t>Under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 xml:space="preserve"> </w:t>
            </w:r>
            <w:r>
              <w:rPr>
                <w:bCs/>
                <w:color w:val="050505"/>
                <w:spacing w:val="-6"/>
                <w:w w:val="105"/>
                <w:sz w:val="24"/>
              </w:rPr>
              <w:t>voltage operate time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 xml:space="preserve"> </w:t>
            </w:r>
            <w:r>
              <w:rPr>
                <w:bCs/>
                <w:color w:val="050505"/>
                <w:spacing w:val="-6"/>
                <w:w w:val="105"/>
                <w:sz w:val="24"/>
              </w:rPr>
              <w:t>stage 1</w:t>
            </w:r>
          </w:p>
        </w:tc>
        <w:tc>
          <w:tcPr>
            <w:tcW w:w="307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eastAsia="宋体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default" w:eastAsia="宋体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0 ~2.7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color w:val="050505"/>
                <w:spacing w:val="-6"/>
                <w:w w:val="105"/>
                <w:sz w:val="24"/>
              </w:rPr>
            </w:pPr>
            <w:r>
              <w:rPr>
                <w:bCs/>
                <w:color w:val="050505"/>
                <w:spacing w:val="-6"/>
                <w:w w:val="105"/>
                <w:sz w:val="24"/>
              </w:rPr>
              <w:t>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49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Times New Roman" w:hAnsi="Times New Roman" w:eastAsia="宋体" w:cs="Times New Roman"/>
                <w:bCs/>
                <w:color w:val="050505"/>
                <w:spacing w:val="-6"/>
                <w:w w:val="105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bCs/>
                <w:color w:val="050505"/>
                <w:spacing w:val="-6"/>
                <w:w w:val="105"/>
                <w:sz w:val="24"/>
              </w:rPr>
              <w:t>Under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 xml:space="preserve"> </w:t>
            </w:r>
            <w:r>
              <w:rPr>
                <w:bCs/>
                <w:color w:val="050505"/>
                <w:spacing w:val="-6"/>
                <w:w w:val="105"/>
                <w:sz w:val="24"/>
              </w:rPr>
              <w:t>voltage threshold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 xml:space="preserve"> </w:t>
            </w:r>
            <w:r>
              <w:rPr>
                <w:bCs/>
                <w:color w:val="050505"/>
                <w:spacing w:val="-6"/>
                <w:w w:val="105"/>
                <w:sz w:val="24"/>
              </w:rPr>
              <w:t xml:space="preserve">stage 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2</w:t>
            </w:r>
          </w:p>
        </w:tc>
        <w:tc>
          <w:tcPr>
            <w:tcW w:w="307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103.5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bCs/>
                <w:color w:val="050505"/>
                <w:spacing w:val="-6"/>
                <w:w w:val="105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bCs/>
                <w:color w:val="050505"/>
                <w:spacing w:val="-6"/>
                <w:w w:val="105"/>
                <w:sz w:val="24"/>
              </w:rPr>
              <w:t>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49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Times New Roman" w:hAnsi="Times New Roman" w:eastAsia="宋体" w:cs="Times New Roman"/>
                <w:bCs/>
                <w:color w:val="050505"/>
                <w:spacing w:val="-6"/>
                <w:w w:val="105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bCs/>
                <w:color w:val="050505"/>
                <w:spacing w:val="-6"/>
                <w:w w:val="105"/>
                <w:sz w:val="24"/>
              </w:rPr>
              <w:t>Under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 xml:space="preserve"> </w:t>
            </w:r>
            <w:r>
              <w:rPr>
                <w:bCs/>
                <w:color w:val="050505"/>
                <w:spacing w:val="-6"/>
                <w:w w:val="105"/>
                <w:sz w:val="24"/>
              </w:rPr>
              <w:t>voltage operate time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 xml:space="preserve"> </w:t>
            </w:r>
            <w:r>
              <w:rPr>
                <w:bCs/>
                <w:color w:val="050505"/>
                <w:spacing w:val="-6"/>
                <w:w w:val="105"/>
                <w:sz w:val="24"/>
              </w:rPr>
              <w:t xml:space="preserve">stage 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2</w:t>
            </w:r>
          </w:p>
        </w:tc>
        <w:tc>
          <w:tcPr>
            <w:tcW w:w="307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default" w:ascii="Arial" w:hAnsi="Arial" w:eastAsia="宋体" w:cs="Arial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≥</w:t>
            </w:r>
            <w:r>
              <w:rPr>
                <w:rFonts w:hint="eastAsia" w:eastAsia="宋体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0.15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bCs/>
                <w:color w:val="050505"/>
                <w:spacing w:val="-6"/>
                <w:w w:val="105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bCs/>
                <w:color w:val="050505"/>
                <w:spacing w:val="-6"/>
                <w:w w:val="105"/>
                <w:sz w:val="24"/>
              </w:rPr>
              <w:t>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49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bCs/>
                <w:color w:val="050505"/>
                <w:spacing w:val="-6"/>
                <w:w w:val="105"/>
                <w:sz w:val="24"/>
              </w:rPr>
            </w:pPr>
            <w:r>
              <w:rPr>
                <w:bCs/>
                <w:color w:val="050505"/>
                <w:spacing w:val="-6"/>
                <w:w w:val="105"/>
                <w:sz w:val="24"/>
              </w:rPr>
              <w:t>Over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 xml:space="preserve"> </w:t>
            </w:r>
            <w:r>
              <w:rPr>
                <w:bCs/>
                <w:color w:val="050505"/>
                <w:spacing w:val="-6"/>
                <w:w w:val="105"/>
                <w:sz w:val="24"/>
              </w:rPr>
              <w:t>voltage threshold stage 1</w:t>
            </w:r>
          </w:p>
        </w:tc>
        <w:tc>
          <w:tcPr>
            <w:tcW w:w="307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eastAsia="宋体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276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color w:val="050505"/>
                <w:spacing w:val="-6"/>
                <w:w w:val="105"/>
                <w:sz w:val="24"/>
              </w:rPr>
            </w:pPr>
            <w:r>
              <w:rPr>
                <w:bCs/>
                <w:color w:val="050505"/>
                <w:spacing w:val="-6"/>
                <w:w w:val="105"/>
                <w:sz w:val="24"/>
              </w:rPr>
              <w:t>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49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bCs/>
                <w:color w:val="050505"/>
                <w:spacing w:val="-6"/>
                <w:w w:val="105"/>
                <w:sz w:val="24"/>
              </w:rPr>
            </w:pPr>
            <w:r>
              <w:rPr>
                <w:bCs/>
                <w:color w:val="050505"/>
                <w:spacing w:val="-6"/>
                <w:w w:val="105"/>
                <w:sz w:val="24"/>
              </w:rPr>
              <w:t>Over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 xml:space="preserve"> </w:t>
            </w:r>
            <w:r>
              <w:rPr>
                <w:bCs/>
                <w:color w:val="050505"/>
                <w:spacing w:val="-6"/>
                <w:w w:val="105"/>
                <w:sz w:val="24"/>
              </w:rPr>
              <w:t>voltage operate time stage 1</w:t>
            </w:r>
          </w:p>
        </w:tc>
        <w:tc>
          <w:tcPr>
            <w:tcW w:w="307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eastAsia="宋体"/>
                <w:bCs/>
                <w:color w:val="050505"/>
                <w:spacing w:val="-6"/>
                <w:w w:val="105"/>
                <w:sz w:val="24"/>
                <w:lang w:eastAsia="zh-CN"/>
              </w:rPr>
            </w:pP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5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color w:val="050505"/>
                <w:spacing w:val="-6"/>
                <w:w w:val="105"/>
                <w:sz w:val="24"/>
              </w:rPr>
            </w:pPr>
            <w:r>
              <w:rPr>
                <w:bCs/>
                <w:color w:val="050505"/>
                <w:spacing w:val="-6"/>
                <w:w w:val="105"/>
                <w:sz w:val="24"/>
              </w:rPr>
              <w:t>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49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bCs/>
                <w:color w:val="050505"/>
                <w:spacing w:val="-6"/>
                <w:w w:val="105"/>
                <w:sz w:val="24"/>
              </w:rPr>
            </w:pPr>
            <w:r>
              <w:rPr>
                <w:bCs/>
                <w:color w:val="050505"/>
                <w:spacing w:val="-6"/>
                <w:w w:val="105"/>
                <w:sz w:val="24"/>
              </w:rPr>
              <w:t>Over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 xml:space="preserve"> </w:t>
            </w:r>
            <w:r>
              <w:rPr>
                <w:bCs/>
                <w:color w:val="050505"/>
                <w:spacing w:val="-6"/>
                <w:w w:val="105"/>
                <w:sz w:val="24"/>
              </w:rPr>
              <w:t>voltage threshold stage 2</w:t>
            </w:r>
          </w:p>
        </w:tc>
        <w:tc>
          <w:tcPr>
            <w:tcW w:w="307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eastAsia="宋体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287.5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color w:val="050505"/>
                <w:spacing w:val="-6"/>
                <w:w w:val="105"/>
                <w:sz w:val="24"/>
              </w:rPr>
            </w:pPr>
            <w:r>
              <w:rPr>
                <w:bCs/>
                <w:color w:val="050505"/>
                <w:spacing w:val="-6"/>
                <w:w w:val="105"/>
                <w:sz w:val="24"/>
              </w:rPr>
              <w:t>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49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bCs/>
                <w:color w:val="050505"/>
                <w:spacing w:val="-6"/>
                <w:w w:val="105"/>
                <w:sz w:val="24"/>
              </w:rPr>
            </w:pPr>
            <w:r>
              <w:rPr>
                <w:bCs/>
                <w:color w:val="050505"/>
                <w:spacing w:val="-6"/>
                <w:w w:val="105"/>
                <w:sz w:val="24"/>
              </w:rPr>
              <w:t>Over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 xml:space="preserve"> </w:t>
            </w:r>
            <w:r>
              <w:rPr>
                <w:bCs/>
                <w:color w:val="050505"/>
                <w:spacing w:val="-6"/>
                <w:w w:val="105"/>
                <w:sz w:val="24"/>
              </w:rPr>
              <w:t>voltage operate time stage 2</w:t>
            </w:r>
          </w:p>
        </w:tc>
        <w:tc>
          <w:tcPr>
            <w:tcW w:w="307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eastAsia="宋体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0.1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color w:val="050505"/>
                <w:spacing w:val="-6"/>
                <w:w w:val="105"/>
                <w:sz w:val="24"/>
              </w:rPr>
            </w:pPr>
            <w:r>
              <w:rPr>
                <w:bCs/>
                <w:color w:val="050505"/>
                <w:spacing w:val="-6"/>
                <w:w w:val="105"/>
                <w:sz w:val="24"/>
              </w:rPr>
              <w:t>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49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Times New Roman" w:hAnsi="Times New Roman" w:eastAsia="宋体" w:cs="Times New Roman"/>
                <w:bCs/>
                <w:color w:val="050505"/>
                <w:spacing w:val="-6"/>
                <w:w w:val="105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bCs/>
                <w:color w:val="050505"/>
                <w:spacing w:val="-6"/>
                <w:w w:val="105"/>
                <w:sz w:val="24"/>
              </w:rPr>
              <w:t>Over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 xml:space="preserve"> </w:t>
            </w:r>
            <w:r>
              <w:rPr>
                <w:bCs/>
                <w:color w:val="050505"/>
                <w:spacing w:val="-6"/>
                <w:w w:val="105"/>
                <w:sz w:val="24"/>
              </w:rPr>
              <w:t>voltage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 xml:space="preserve"> 10min mean </w:t>
            </w:r>
            <w:r>
              <w:rPr>
                <w:bCs/>
                <w:color w:val="050505"/>
                <w:spacing w:val="-6"/>
                <w:w w:val="105"/>
                <w:sz w:val="24"/>
              </w:rPr>
              <w:t xml:space="preserve">threshold </w:t>
            </w:r>
          </w:p>
        </w:tc>
        <w:tc>
          <w:tcPr>
            <w:tcW w:w="307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264.5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bCs/>
                <w:color w:val="050505"/>
                <w:spacing w:val="-6"/>
                <w:w w:val="105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bCs/>
                <w:color w:val="050505"/>
                <w:spacing w:val="-6"/>
                <w:w w:val="105"/>
                <w:sz w:val="24"/>
              </w:rPr>
              <w:t>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34" w:type="dxa"/>
            <w:gridSpan w:val="10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both"/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b/>
                <w:bCs w:val="0"/>
                <w:color w:val="050505"/>
                <w:spacing w:val="-6"/>
                <w:w w:val="105"/>
                <w:sz w:val="24"/>
              </w:rPr>
              <w:t>Frequency</w:t>
            </w:r>
            <w:r>
              <w:rPr>
                <w:rFonts w:hint="eastAsia"/>
                <w:b/>
                <w:bCs w:val="0"/>
                <w:color w:val="050505"/>
                <w:spacing w:val="-6"/>
                <w:w w:val="105"/>
                <w:sz w:val="24"/>
                <w:lang w:val="en-US" w:eastAsia="zh-CN"/>
              </w:rPr>
              <w:t xml:space="preserve"> </w:t>
            </w:r>
            <w:r>
              <w:rPr>
                <w:rFonts w:hint="default" w:eastAsia="Calibri-Bold"/>
                <w:b/>
                <w:bCs w:val="0"/>
                <w:sz w:val="24"/>
              </w:rPr>
              <w:t>protection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49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bCs/>
                <w:color w:val="050505"/>
                <w:spacing w:val="-6"/>
                <w:w w:val="105"/>
                <w:sz w:val="24"/>
              </w:rPr>
            </w:pPr>
            <w:r>
              <w:rPr>
                <w:bCs/>
                <w:color w:val="050505"/>
                <w:spacing w:val="-6"/>
                <w:w w:val="105"/>
                <w:sz w:val="24"/>
              </w:rPr>
              <w:t>Under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 xml:space="preserve"> </w:t>
            </w:r>
            <w:r>
              <w:rPr>
                <w:bCs/>
                <w:color w:val="050505"/>
                <w:spacing w:val="-6"/>
                <w:w w:val="105"/>
                <w:sz w:val="24"/>
              </w:rPr>
              <w:t>frequency threshold</w:t>
            </w:r>
          </w:p>
        </w:tc>
        <w:tc>
          <w:tcPr>
            <w:tcW w:w="307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eastAsia="宋体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47.5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color w:val="050505"/>
                <w:spacing w:val="-6"/>
                <w:w w:val="105"/>
                <w:sz w:val="24"/>
              </w:rPr>
            </w:pPr>
            <w:r>
              <w:rPr>
                <w:bCs/>
                <w:color w:val="050505"/>
                <w:spacing w:val="-6"/>
                <w:w w:val="105"/>
                <w:sz w:val="24"/>
              </w:rPr>
              <w:t>Hz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49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bCs/>
                <w:color w:val="050505"/>
                <w:spacing w:val="-6"/>
                <w:w w:val="105"/>
                <w:sz w:val="24"/>
              </w:rPr>
            </w:pPr>
            <w:r>
              <w:rPr>
                <w:bCs/>
                <w:color w:val="050505"/>
                <w:spacing w:val="-6"/>
                <w:w w:val="105"/>
                <w:sz w:val="24"/>
              </w:rPr>
              <w:t>Under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 xml:space="preserve"> </w:t>
            </w:r>
            <w:r>
              <w:rPr>
                <w:bCs/>
                <w:color w:val="050505"/>
                <w:spacing w:val="-6"/>
                <w:w w:val="105"/>
                <w:sz w:val="24"/>
              </w:rPr>
              <w:t>frequency operate time</w:t>
            </w:r>
          </w:p>
        </w:tc>
        <w:tc>
          <w:tcPr>
            <w:tcW w:w="307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eastAsia="宋体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default" w:eastAsia="宋体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≤0.1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color w:val="050505"/>
                <w:spacing w:val="-6"/>
                <w:w w:val="105"/>
                <w:sz w:val="24"/>
              </w:rPr>
            </w:pPr>
            <w:r>
              <w:rPr>
                <w:bCs/>
                <w:color w:val="050505"/>
                <w:spacing w:val="-6"/>
                <w:w w:val="105"/>
                <w:sz w:val="24"/>
              </w:rPr>
              <w:t>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49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bCs/>
                <w:color w:val="050505"/>
                <w:spacing w:val="-6"/>
                <w:w w:val="105"/>
                <w:sz w:val="24"/>
              </w:rPr>
            </w:pPr>
            <w:r>
              <w:rPr>
                <w:bCs/>
                <w:color w:val="050505"/>
                <w:spacing w:val="-6"/>
                <w:w w:val="105"/>
                <w:sz w:val="24"/>
              </w:rPr>
              <w:t>Over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 xml:space="preserve"> </w:t>
            </w:r>
            <w:r>
              <w:rPr>
                <w:bCs/>
                <w:color w:val="050505"/>
                <w:spacing w:val="-6"/>
                <w:w w:val="105"/>
                <w:sz w:val="24"/>
              </w:rPr>
              <w:t>frequency threshold</w:t>
            </w:r>
          </w:p>
        </w:tc>
        <w:tc>
          <w:tcPr>
            <w:tcW w:w="307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eastAsia="宋体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default" w:eastAsia="宋体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51.5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color w:val="050505"/>
                <w:spacing w:val="-6"/>
                <w:w w:val="105"/>
                <w:sz w:val="24"/>
              </w:rPr>
            </w:pPr>
            <w:r>
              <w:rPr>
                <w:bCs/>
                <w:color w:val="050505"/>
                <w:spacing w:val="-6"/>
                <w:w w:val="105"/>
                <w:sz w:val="24"/>
              </w:rPr>
              <w:t>Hz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49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bCs/>
                <w:color w:val="050505"/>
                <w:spacing w:val="-6"/>
                <w:w w:val="105"/>
                <w:sz w:val="24"/>
              </w:rPr>
            </w:pPr>
            <w:r>
              <w:rPr>
                <w:bCs/>
                <w:color w:val="050505"/>
                <w:spacing w:val="-6"/>
                <w:w w:val="105"/>
                <w:sz w:val="24"/>
              </w:rPr>
              <w:t>Over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 xml:space="preserve"> </w:t>
            </w:r>
            <w:r>
              <w:rPr>
                <w:bCs/>
                <w:color w:val="050505"/>
                <w:spacing w:val="-6"/>
                <w:w w:val="105"/>
                <w:sz w:val="24"/>
              </w:rPr>
              <w:t>frequency operate time</w:t>
            </w:r>
          </w:p>
        </w:tc>
        <w:tc>
          <w:tcPr>
            <w:tcW w:w="307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eastAsia="宋体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default" w:eastAsia="宋体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≤0.1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color w:val="050505"/>
                <w:spacing w:val="-6"/>
                <w:w w:val="105"/>
                <w:sz w:val="24"/>
              </w:rPr>
            </w:pPr>
            <w:r>
              <w:rPr>
                <w:bCs/>
                <w:color w:val="050505"/>
                <w:spacing w:val="-6"/>
                <w:w w:val="105"/>
                <w:sz w:val="24"/>
              </w:rPr>
              <w:t>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9634" w:type="dxa"/>
            <w:gridSpan w:val="10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  <w:color w:val="050505"/>
                <w:spacing w:val="-6"/>
                <w:w w:val="105"/>
                <w:sz w:val="24"/>
              </w:rPr>
            </w:pPr>
            <w:r>
              <w:rPr>
                <w:rFonts w:hint="eastAsia"/>
                <w:b/>
                <w:bCs w:val="0"/>
                <w:color w:val="050505"/>
                <w:spacing w:val="-6"/>
                <w:w w:val="105"/>
                <w:sz w:val="24"/>
                <w:lang w:val="en-US" w:eastAsia="zh-CN"/>
              </w:rPr>
              <w:t>R</w:t>
            </w:r>
            <w:r>
              <w:rPr>
                <w:rFonts w:hint="eastAsia"/>
                <w:b/>
                <w:bCs w:val="0"/>
                <w:color w:val="050505"/>
                <w:spacing w:val="-6"/>
                <w:w w:val="105"/>
                <w:sz w:val="24"/>
              </w:rPr>
              <w:t>econnection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49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bCs/>
                <w:color w:val="050505"/>
                <w:spacing w:val="-6"/>
                <w:w w:val="105"/>
                <w:sz w:val="24"/>
              </w:rPr>
            </w:pPr>
            <w:r>
              <w:rPr>
                <w:bCs/>
                <w:color w:val="050505"/>
                <w:spacing w:val="-6"/>
                <w:w w:val="105"/>
                <w:sz w:val="24"/>
              </w:rPr>
              <w:t xml:space="preserve">Lower frequency </w:t>
            </w:r>
          </w:p>
        </w:tc>
        <w:tc>
          <w:tcPr>
            <w:tcW w:w="307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eastAsia="宋体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47.5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color w:val="050505"/>
                <w:spacing w:val="-6"/>
                <w:w w:val="105"/>
                <w:sz w:val="24"/>
              </w:rPr>
            </w:pPr>
            <w:r>
              <w:rPr>
                <w:bCs/>
                <w:color w:val="050505"/>
                <w:spacing w:val="-6"/>
                <w:w w:val="105"/>
                <w:sz w:val="24"/>
              </w:rPr>
              <w:t>Hz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49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bCs/>
                <w:color w:val="050505"/>
                <w:spacing w:val="-6"/>
                <w:w w:val="105"/>
                <w:sz w:val="24"/>
              </w:rPr>
            </w:pPr>
            <w:r>
              <w:rPr>
                <w:bCs/>
                <w:color w:val="050505"/>
                <w:spacing w:val="-6"/>
                <w:w w:val="105"/>
                <w:sz w:val="24"/>
              </w:rPr>
              <w:t xml:space="preserve">Upper frequency </w:t>
            </w:r>
          </w:p>
        </w:tc>
        <w:tc>
          <w:tcPr>
            <w:tcW w:w="307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eastAsia="宋体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50.05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color w:val="050505"/>
                <w:spacing w:val="-6"/>
                <w:w w:val="105"/>
                <w:sz w:val="24"/>
              </w:rPr>
            </w:pPr>
            <w:r>
              <w:rPr>
                <w:bCs/>
                <w:color w:val="050505"/>
                <w:spacing w:val="-6"/>
                <w:w w:val="105"/>
                <w:sz w:val="24"/>
              </w:rPr>
              <w:t>Hz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49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bCs/>
                <w:color w:val="050505"/>
                <w:spacing w:val="-6"/>
                <w:w w:val="105"/>
                <w:sz w:val="24"/>
              </w:rPr>
            </w:pPr>
            <w:r>
              <w:rPr>
                <w:bCs/>
                <w:color w:val="050505"/>
                <w:spacing w:val="-6"/>
                <w:w w:val="105"/>
                <w:sz w:val="24"/>
              </w:rPr>
              <w:t xml:space="preserve">Lower voltage </w:t>
            </w:r>
          </w:p>
        </w:tc>
        <w:tc>
          <w:tcPr>
            <w:tcW w:w="307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eastAsia="宋体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195.5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color w:val="050505"/>
                <w:spacing w:val="-6"/>
                <w:w w:val="105"/>
                <w:sz w:val="24"/>
              </w:rPr>
            </w:pPr>
            <w:r>
              <w:rPr>
                <w:bCs/>
                <w:color w:val="050505"/>
                <w:spacing w:val="-6"/>
                <w:w w:val="105"/>
                <w:sz w:val="24"/>
              </w:rPr>
              <w:t>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49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bCs/>
                <w:color w:val="050505"/>
                <w:spacing w:val="-6"/>
                <w:w w:val="105"/>
                <w:sz w:val="24"/>
              </w:rPr>
            </w:pPr>
            <w:r>
              <w:rPr>
                <w:bCs/>
                <w:color w:val="050505"/>
                <w:spacing w:val="-6"/>
                <w:w w:val="105"/>
                <w:sz w:val="24"/>
              </w:rPr>
              <w:t xml:space="preserve">Upper voltage </w:t>
            </w:r>
          </w:p>
        </w:tc>
        <w:tc>
          <w:tcPr>
            <w:tcW w:w="307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eastAsia="宋体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253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color w:val="050505"/>
                <w:spacing w:val="-6"/>
                <w:w w:val="105"/>
                <w:sz w:val="24"/>
              </w:rPr>
            </w:pPr>
            <w:r>
              <w:rPr>
                <w:bCs/>
                <w:color w:val="050505"/>
                <w:spacing w:val="-6"/>
                <w:w w:val="105"/>
                <w:sz w:val="24"/>
              </w:rPr>
              <w:t>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49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bCs/>
                <w:color w:val="050505"/>
                <w:spacing w:val="-6"/>
                <w:w w:val="105"/>
                <w:sz w:val="24"/>
              </w:rPr>
            </w:pPr>
            <w:r>
              <w:rPr>
                <w:bCs/>
                <w:color w:val="050505"/>
                <w:spacing w:val="-6"/>
                <w:w w:val="105"/>
                <w:sz w:val="24"/>
              </w:rPr>
              <w:t xml:space="preserve">Observation time </w:t>
            </w:r>
          </w:p>
        </w:tc>
        <w:tc>
          <w:tcPr>
            <w:tcW w:w="307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color w:val="050505"/>
                <w:spacing w:val="-6"/>
                <w:w w:val="105"/>
                <w:sz w:val="24"/>
              </w:rPr>
            </w:pPr>
            <w:r>
              <w:rPr>
                <w:bCs/>
                <w:color w:val="050505"/>
                <w:spacing w:val="-6"/>
                <w:w w:val="105"/>
                <w:sz w:val="24"/>
              </w:rPr>
              <w:t>≥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 xml:space="preserve"> </w:t>
            </w:r>
            <w:r>
              <w:rPr>
                <w:bCs/>
                <w:color w:val="050505"/>
                <w:spacing w:val="-6"/>
                <w:w w:val="105"/>
                <w:sz w:val="24"/>
              </w:rPr>
              <w:t>300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color w:val="050505"/>
                <w:spacing w:val="-6"/>
                <w:w w:val="105"/>
                <w:sz w:val="24"/>
              </w:rPr>
            </w:pPr>
            <w:r>
              <w:rPr>
                <w:bCs/>
                <w:color w:val="050505"/>
                <w:spacing w:val="-6"/>
                <w:w w:val="105"/>
                <w:sz w:val="24"/>
              </w:rPr>
              <w:t>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49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bCs/>
                <w:color w:val="050505"/>
                <w:spacing w:val="-6"/>
                <w:w w:val="105"/>
                <w:sz w:val="24"/>
              </w:rPr>
            </w:pPr>
            <w:r>
              <w:rPr>
                <w:bCs/>
                <w:color w:val="050505"/>
                <w:spacing w:val="-6"/>
                <w:w w:val="105"/>
                <w:sz w:val="24"/>
              </w:rPr>
              <w:t>Active power increase gradient</w:t>
            </w:r>
          </w:p>
        </w:tc>
        <w:tc>
          <w:tcPr>
            <w:tcW w:w="307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color w:val="050505"/>
                <w:spacing w:val="-6"/>
                <w:w w:val="105"/>
                <w:sz w:val="24"/>
              </w:rPr>
            </w:pPr>
            <w:r>
              <w:rPr>
                <w:bCs/>
                <w:color w:val="050505"/>
                <w:spacing w:val="-6"/>
                <w:w w:val="105"/>
                <w:sz w:val="24"/>
              </w:rPr>
              <w:t>≤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</w:rPr>
              <w:t>10 %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color w:val="050505"/>
                <w:spacing w:val="-6"/>
                <w:w w:val="105"/>
                <w:sz w:val="24"/>
              </w:rPr>
            </w:pPr>
            <w:r>
              <w:rPr>
                <w:bCs/>
                <w:color w:val="050505"/>
                <w:spacing w:val="-6"/>
                <w:w w:val="105"/>
                <w:sz w:val="24"/>
              </w:rPr>
              <w:t>Pn/min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9634" w:type="dxa"/>
            <w:gridSpan w:val="10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both"/>
              <w:rPr>
                <w:rFonts w:hint="default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eastAsia"/>
                <w:b/>
                <w:bCs w:val="0"/>
                <w:color w:val="050505"/>
                <w:spacing w:val="-6"/>
                <w:w w:val="105"/>
                <w:sz w:val="24"/>
                <w:lang w:val="en-US" w:eastAsia="zh-CN"/>
              </w:rPr>
              <w:t xml:space="preserve">Startup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49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L</w:t>
            </w:r>
            <w:r>
              <w:rPr>
                <w:rFonts w:hint="default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ower frequency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 xml:space="preserve"> </w:t>
            </w:r>
            <w:r>
              <w:rPr>
                <w:bCs/>
                <w:color w:val="050505"/>
                <w:spacing w:val="-6"/>
                <w:w w:val="105"/>
                <w:sz w:val="24"/>
              </w:rPr>
              <w:t>threshold</w:t>
            </w:r>
          </w:p>
        </w:tc>
        <w:tc>
          <w:tcPr>
            <w:tcW w:w="307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49.5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Times New Roman" w:hAnsi="Times New Roman" w:eastAsia="宋体" w:cs="Times New Roman"/>
                <w:bCs/>
                <w:color w:val="050505"/>
                <w:spacing w:val="-6"/>
                <w:w w:val="105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bCs/>
                <w:color w:val="050505"/>
                <w:spacing w:val="-6"/>
                <w:w w:val="105"/>
                <w:sz w:val="24"/>
              </w:rPr>
              <w:t>Hz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49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U</w:t>
            </w:r>
            <w:r>
              <w:rPr>
                <w:rFonts w:hint="default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pper frequency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 xml:space="preserve"> </w:t>
            </w:r>
            <w:r>
              <w:rPr>
                <w:bCs/>
                <w:color w:val="050505"/>
                <w:spacing w:val="-6"/>
                <w:w w:val="105"/>
                <w:sz w:val="24"/>
              </w:rPr>
              <w:t>threshold</w:t>
            </w:r>
          </w:p>
        </w:tc>
        <w:tc>
          <w:tcPr>
            <w:tcW w:w="307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50.5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Times New Roman" w:hAnsi="Times New Roman" w:eastAsia="宋体" w:cs="Times New Roman"/>
                <w:bCs/>
                <w:color w:val="050505"/>
                <w:spacing w:val="-6"/>
                <w:w w:val="105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bCs/>
                <w:color w:val="050505"/>
                <w:spacing w:val="-6"/>
                <w:w w:val="105"/>
                <w:sz w:val="24"/>
              </w:rPr>
              <w:t>Hz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49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L</w:t>
            </w:r>
            <w:r>
              <w:rPr>
                <w:rFonts w:hint="default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ower voltage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 xml:space="preserve"> </w:t>
            </w:r>
            <w:r>
              <w:rPr>
                <w:bCs/>
                <w:color w:val="050505"/>
                <w:spacing w:val="-6"/>
                <w:w w:val="105"/>
                <w:sz w:val="24"/>
              </w:rPr>
              <w:t>threshold</w:t>
            </w:r>
          </w:p>
        </w:tc>
        <w:tc>
          <w:tcPr>
            <w:tcW w:w="307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207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Times New Roman" w:hAnsi="Times New Roman" w:eastAsia="宋体" w:cs="Times New Roman"/>
                <w:bCs/>
                <w:color w:val="050505"/>
                <w:spacing w:val="-6"/>
                <w:w w:val="105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bCs/>
                <w:color w:val="050505"/>
                <w:spacing w:val="-6"/>
                <w:w w:val="105"/>
                <w:sz w:val="24"/>
              </w:rPr>
              <w:t>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49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U</w:t>
            </w:r>
            <w:r>
              <w:rPr>
                <w:rFonts w:hint="default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pper voltage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 xml:space="preserve"> </w:t>
            </w:r>
            <w:r>
              <w:rPr>
                <w:bCs/>
                <w:color w:val="050505"/>
                <w:spacing w:val="-6"/>
                <w:w w:val="105"/>
                <w:sz w:val="24"/>
              </w:rPr>
              <w:t>threshold</w:t>
            </w:r>
          </w:p>
        </w:tc>
        <w:tc>
          <w:tcPr>
            <w:tcW w:w="307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253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Times New Roman" w:hAnsi="Times New Roman" w:eastAsia="宋体" w:cs="Times New Roman"/>
                <w:bCs/>
                <w:color w:val="050505"/>
                <w:spacing w:val="-6"/>
                <w:w w:val="105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bCs/>
                <w:color w:val="050505"/>
                <w:spacing w:val="-6"/>
                <w:w w:val="105"/>
                <w:sz w:val="24"/>
              </w:rPr>
              <w:t>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5549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  <w:color w:val="050505"/>
                <w:spacing w:val="-6"/>
                <w:w w:val="105"/>
                <w:sz w:val="24"/>
              </w:rPr>
            </w:pPr>
            <w:r>
              <w:rPr>
                <w:b/>
                <w:bCs w:val="0"/>
                <w:color w:val="050505"/>
                <w:spacing w:val="-6"/>
                <w:w w:val="105"/>
                <w:sz w:val="24"/>
                <w:lang w:val="en-GB" w:eastAsia="zh-TW"/>
              </w:rPr>
              <w:t>Cos φ (U)</w:t>
            </w:r>
          </w:p>
        </w:tc>
        <w:tc>
          <w:tcPr>
            <w:tcW w:w="6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GB" w:eastAsia="zh-CN"/>
              </w:rPr>
              <w:t>X1</w:t>
            </w:r>
          </w:p>
        </w:tc>
        <w:tc>
          <w:tcPr>
            <w:tcW w:w="83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GB" w:eastAsia="zh-TW"/>
              </w:rPr>
            </w:pP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GB" w:eastAsia="zh-CN"/>
              </w:rPr>
              <w:t>X2</w:t>
            </w:r>
          </w:p>
        </w:tc>
        <w:tc>
          <w:tcPr>
            <w:tcW w:w="799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GB" w:eastAsia="zh-TW"/>
              </w:rPr>
            </w:pP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GB" w:eastAsia="zh-CN"/>
              </w:rPr>
              <w:t>X3</w:t>
            </w:r>
          </w:p>
        </w:tc>
        <w:tc>
          <w:tcPr>
            <w:tcW w:w="7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GB" w:eastAsia="zh-TW"/>
              </w:rPr>
            </w:pP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GB" w:eastAsia="zh-CN"/>
              </w:rPr>
              <w:t>X4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eastAsia="宋体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5549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</w:p>
        </w:tc>
        <w:tc>
          <w:tcPr>
            <w:tcW w:w="66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GB" w:eastAsia="zh-CN"/>
              </w:rPr>
              <w:t>94%</w:t>
            </w:r>
          </w:p>
        </w:tc>
        <w:tc>
          <w:tcPr>
            <w:tcW w:w="832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GB" w:eastAsia="zh-CN"/>
              </w:rPr>
              <w:t>97%</w:t>
            </w:r>
          </w:p>
        </w:tc>
        <w:tc>
          <w:tcPr>
            <w:tcW w:w="7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GB" w:eastAsia="zh-CN"/>
              </w:rPr>
              <w:t>105%</w:t>
            </w:r>
          </w:p>
        </w:tc>
        <w:tc>
          <w:tcPr>
            <w:tcW w:w="780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GB" w:eastAsia="zh-CN"/>
              </w:rPr>
              <w:t>108%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color w:val="050505"/>
                <w:spacing w:val="-6"/>
                <w:w w:val="105"/>
                <w:sz w:val="24"/>
              </w:rPr>
            </w:pPr>
            <w:r>
              <w:rPr>
                <w:bCs/>
                <w:color w:val="050505"/>
                <w:spacing w:val="-6"/>
                <w:w w:val="105"/>
                <w:sz w:val="24"/>
                <w:lang w:val="en-GB"/>
              </w:rPr>
              <w:t>U/Un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5549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</w:p>
        </w:tc>
        <w:tc>
          <w:tcPr>
            <w:tcW w:w="66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GB" w:eastAsia="zh-CN"/>
              </w:rPr>
            </w:pP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GB" w:eastAsia="zh-CN"/>
              </w:rPr>
              <w:t>0.9</w:t>
            </w:r>
          </w:p>
        </w:tc>
        <w:tc>
          <w:tcPr>
            <w:tcW w:w="832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GB" w:eastAsia="zh-CN"/>
              </w:rPr>
            </w:pP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GB" w:eastAsia="zh-CN"/>
              </w:rPr>
              <w:t>1</w:t>
            </w:r>
          </w:p>
        </w:tc>
        <w:tc>
          <w:tcPr>
            <w:tcW w:w="7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GB" w:eastAsia="zh-CN"/>
              </w:rPr>
            </w:pP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GB" w:eastAsia="zh-CN"/>
              </w:rPr>
              <w:t>1</w:t>
            </w:r>
          </w:p>
        </w:tc>
        <w:tc>
          <w:tcPr>
            <w:tcW w:w="780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GB" w:eastAsia="zh-CN"/>
              </w:rPr>
            </w:pP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GB" w:eastAsia="zh-CN"/>
              </w:rPr>
              <w:t>-0.9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PF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5549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Times New Roman" w:hAnsi="Times New Roman" w:eastAsia="宋体" w:cs="Times New Roman"/>
                <w:bCs/>
                <w:color w:val="050505"/>
                <w:spacing w:val="-6"/>
                <w:w w:val="105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b/>
                <w:bCs w:val="0"/>
                <w:color w:val="050505"/>
                <w:spacing w:val="-6"/>
                <w:w w:val="105"/>
                <w:sz w:val="24"/>
              </w:rPr>
              <w:t>Island protection</w:t>
            </w:r>
          </w:p>
        </w:tc>
        <w:tc>
          <w:tcPr>
            <w:tcW w:w="307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宋体" w:cs="Times New Roman"/>
                <w:bCs/>
                <w:color w:val="050505"/>
                <w:spacing w:val="-6"/>
                <w:w w:val="105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bCs/>
                <w:color w:val="050505"/>
                <w:spacing w:val="-6"/>
                <w:w w:val="105"/>
                <w:sz w:val="24"/>
              </w:rPr>
              <w:t>2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Times New Roman" w:hAnsi="Times New Roman" w:eastAsia="宋体" w:cs="Times New Roman"/>
                <w:bCs/>
                <w:color w:val="050505"/>
                <w:spacing w:val="-6"/>
                <w:w w:val="105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bCs/>
                <w:color w:val="050505"/>
                <w:spacing w:val="-6"/>
                <w:w w:val="105"/>
                <w:sz w:val="24"/>
              </w:rPr>
              <w:t>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5549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 w:eastAsia="宋体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eastAsia"/>
                <w:b/>
                <w:bCs w:val="0"/>
                <w:color w:val="050505"/>
                <w:spacing w:val="-6"/>
                <w:w w:val="105"/>
                <w:sz w:val="24"/>
                <w:lang w:val="en-US" w:eastAsia="zh-CN"/>
              </w:rPr>
              <w:t>LVRT  Voltage-Time-Diagram</w:t>
            </w:r>
          </w:p>
        </w:tc>
        <w:tc>
          <w:tcPr>
            <w:tcW w:w="14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color w:val="050505"/>
                <w:spacing w:val="-6"/>
                <w:w w:val="105"/>
                <w:sz w:val="24"/>
              </w:rPr>
            </w:pPr>
            <w:r>
              <w:rPr>
                <w:rFonts w:hint="default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 xml:space="preserve">Time [s] </w:t>
            </w:r>
          </w:p>
        </w:tc>
        <w:tc>
          <w:tcPr>
            <w:tcW w:w="157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default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U [p.u.]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eastAsia="宋体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5549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</w:p>
        </w:tc>
        <w:tc>
          <w:tcPr>
            <w:tcW w:w="14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default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0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.</w:t>
            </w:r>
            <w:r>
              <w:rPr>
                <w:rFonts w:hint="default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 xml:space="preserve">0 </w:t>
            </w:r>
          </w:p>
        </w:tc>
        <w:tc>
          <w:tcPr>
            <w:tcW w:w="157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default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0.05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eastAsia="宋体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5549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default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</w:p>
        </w:tc>
        <w:tc>
          <w:tcPr>
            <w:tcW w:w="14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default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0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.</w:t>
            </w:r>
            <w:r>
              <w:rPr>
                <w:rFonts w:hint="default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 xml:space="preserve">15 </w:t>
            </w:r>
          </w:p>
        </w:tc>
        <w:tc>
          <w:tcPr>
            <w:tcW w:w="157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default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0.05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eastAsia="宋体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5549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</w:p>
        </w:tc>
        <w:tc>
          <w:tcPr>
            <w:tcW w:w="14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/>
                <w:bCs/>
                <w:color w:val="050505"/>
                <w:spacing w:val="-6"/>
                <w:w w:val="105"/>
                <w:sz w:val="24"/>
              </w:rPr>
            </w:pPr>
            <w:r>
              <w:rPr>
                <w:rFonts w:hint="default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 xml:space="preserve">3 </w:t>
            </w:r>
          </w:p>
        </w:tc>
        <w:tc>
          <w:tcPr>
            <w:tcW w:w="157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default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0.85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eastAsia="宋体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1" w:hRule="atLeast"/>
          <w:jc w:val="center"/>
        </w:trPr>
        <w:tc>
          <w:tcPr>
            <w:tcW w:w="9634" w:type="dxa"/>
            <w:gridSpan w:val="10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both"/>
              <w:rPr>
                <w:rFonts w:hint="eastAsia"/>
                <w:b/>
                <w:bCs w:val="0"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eastAsia"/>
                <w:b/>
                <w:bCs w:val="0"/>
                <w:color w:val="050505"/>
                <w:spacing w:val="-6"/>
                <w:w w:val="105"/>
                <w:sz w:val="24"/>
                <w:lang w:val="en-US" w:eastAsia="zh-CN"/>
              </w:rPr>
              <w:t>Curve setting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hint="default"/>
                <w:b/>
                <w:bCs w:val="0"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 xml:space="preserve">Function P(U) and Q(U) according PPDS 2022 pr.c.4, section 9.3.5 and 9.4.2 .The default values are as written below.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3" w:hRule="atLeast"/>
          <w:jc w:val="center"/>
        </w:trPr>
        <w:tc>
          <w:tcPr>
            <w:tcW w:w="9634" w:type="dxa"/>
            <w:gridSpan w:val="10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both"/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1359535</wp:posOffset>
                  </wp:positionH>
                  <wp:positionV relativeFrom="paragraph">
                    <wp:posOffset>107950</wp:posOffset>
                  </wp:positionV>
                  <wp:extent cx="3403600" cy="1802130"/>
                  <wp:effectExtent l="0" t="0" r="6350" b="7620"/>
                  <wp:wrapNone/>
                  <wp:docPr id="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3600" cy="1802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P(U)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jc w:val="both"/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jc w:val="both"/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jc w:val="both"/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jc w:val="both"/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jc w:val="both"/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jc w:val="both"/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jc w:val="both"/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jc w:val="both"/>
              <w:rPr>
                <w:rFonts w:hint="default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 xml:space="preserve">                      U1/Un =109%；U2/Un =110%；U3/Un =111%；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6" w:hRule="atLeast"/>
          <w:jc w:val="center"/>
        </w:trPr>
        <w:tc>
          <w:tcPr>
            <w:tcW w:w="9634" w:type="dxa"/>
            <w:gridSpan w:val="10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both"/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1344295</wp:posOffset>
                  </wp:positionH>
                  <wp:positionV relativeFrom="paragraph">
                    <wp:posOffset>196215</wp:posOffset>
                  </wp:positionV>
                  <wp:extent cx="3461385" cy="1683385"/>
                  <wp:effectExtent l="0" t="0" r="5715" b="12065"/>
                  <wp:wrapNone/>
                  <wp:docPr id="3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b="148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61385" cy="168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Q(U)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default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X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vertAlign w:val="subscript"/>
                <w:lang w:val="en-US" w:eastAsia="zh-CN"/>
              </w:rPr>
              <w:t xml:space="preserve">1 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= 0.94；X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vertAlign w:val="subscript"/>
                <w:lang w:val="en-US" w:eastAsia="zh-CN"/>
              </w:rPr>
              <w:t xml:space="preserve">2 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= 0.97；X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vertAlign w:val="subscript"/>
                <w:lang w:val="en-US" w:eastAsia="zh-CN"/>
              </w:rPr>
              <w:t xml:space="preserve">3 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= 1.05；X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vertAlign w:val="subscript"/>
                <w:lang w:val="en-US" w:eastAsia="zh-CN"/>
              </w:rPr>
              <w:t xml:space="preserve">4 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= 1.08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6" w:hRule="atLeast"/>
          <w:jc w:val="center"/>
        </w:trPr>
        <w:tc>
          <w:tcPr>
            <w:tcW w:w="9634" w:type="dxa"/>
            <w:gridSpan w:val="10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Theme="minorHAnsi" w:hAnsiTheme="minorHAnsi"/>
                <w:bCs/>
                <w:color w:val="050505"/>
                <w:spacing w:val="-6"/>
                <w:w w:val="105"/>
                <w:sz w:val="24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hint="default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The inverters are able to follow the above-mentioned required functions, and other default parameters are according to EN50549-1 for T</w:t>
            </w:r>
            <w:r>
              <w:rPr>
                <w:bCs/>
                <w:color w:val="050505"/>
                <w:spacing w:val="-6"/>
                <w:w w:val="105"/>
                <w:sz w:val="24"/>
              </w:rPr>
              <w:t>ype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 xml:space="preserve"> </w:t>
            </w:r>
            <w:r>
              <w:rPr>
                <w:bCs/>
                <w:color w:val="050505"/>
                <w:spacing w:val="-6"/>
                <w:w w:val="105"/>
                <w:sz w:val="24"/>
              </w:rPr>
              <w:t>A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2 and EN50549-1&amp;-2 for T</w:t>
            </w:r>
            <w:r>
              <w:rPr>
                <w:bCs/>
                <w:color w:val="050505"/>
                <w:spacing w:val="-6"/>
                <w:w w:val="105"/>
                <w:sz w:val="24"/>
              </w:rPr>
              <w:t>ype</w:t>
            </w: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 xml:space="preserve"> B1.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This declaration applies to all products from listed product series.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 xml:space="preserve">This declaration loses its validity if the device is modified or incorrectly connected.                                                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This declaration certifies the compliance with the mentioned regulations but does not ensure the properties. The safety instructions in the product documentation provided must be observed!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21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/>
                <w:bCs/>
                <w:color w:val="050505"/>
                <w:spacing w:val="-6"/>
                <w:w w:val="105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b/>
                <w:bCs w:val="0"/>
                <w:color w:val="050505"/>
                <w:spacing w:val="-6"/>
                <w:w w:val="105"/>
                <w:sz w:val="30"/>
                <w:szCs w:val="30"/>
                <w:lang w:val="en-US" w:eastAsia="zh-CN"/>
              </w:rPr>
              <w:t>Signed</w:t>
            </w:r>
          </w:p>
        </w:tc>
        <w:tc>
          <w:tcPr>
            <w:tcW w:w="297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/>
                <w:bCs/>
                <w:color w:val="050505"/>
                <w:spacing w:val="-6"/>
                <w:w w:val="105"/>
                <w:sz w:val="30"/>
                <w:szCs w:val="30"/>
                <w:lang w:val="en-US" w:eastAsia="zh-CN"/>
              </w:rPr>
            </w:pPr>
            <w:r>
              <w:rPr>
                <w:rFonts w:ascii="宋体" w:cs="宋体"/>
                <w:sz w:val="30"/>
                <w:szCs w:val="30"/>
                <w:lang w:val="zh-CN"/>
              </w:rPr>
              <w:pict>
                <v:shape id="_x0000_s1028" o:spid="_x0000_s1028" o:spt="75" type="#_x0000_t75" style="position:absolute;left:0pt;margin-left:28.9pt;margin-top:9.15pt;height:30.15pt;width:78.3pt;z-index:251659264;mso-width-relative:page;mso-height-relative:page;" o:ole="t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</v:shape>
                <o:OLEObject Type="Embed" ProgID="Picture.PicObj.1" ShapeID="_x0000_s1028" DrawAspect="Content" ObjectID="_1468075725" r:id="rId8">
                  <o:LockedField>false</o:LockedField>
                </o:OLEObject>
              </w:pict>
            </w:r>
          </w:p>
        </w:tc>
        <w:tc>
          <w:tcPr>
            <w:tcW w:w="2319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/>
                <w:bCs/>
                <w:color w:val="050505"/>
                <w:spacing w:val="-6"/>
                <w:w w:val="105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b/>
                <w:bCs w:val="0"/>
                <w:color w:val="050505"/>
                <w:spacing w:val="-6"/>
                <w:w w:val="105"/>
                <w:sz w:val="30"/>
                <w:szCs w:val="30"/>
                <w:lang w:val="en-US" w:eastAsia="zh-CN"/>
              </w:rPr>
              <w:t>Data</w:t>
            </w:r>
          </w:p>
        </w:tc>
        <w:tc>
          <w:tcPr>
            <w:tcW w:w="2164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/>
                <w:bCs/>
                <w:color w:val="050505"/>
                <w:spacing w:val="-6"/>
                <w:w w:val="105"/>
                <w:sz w:val="24"/>
                <w:lang w:val="en-US" w:eastAsia="zh-CN"/>
              </w:rPr>
            </w:pPr>
            <w:r>
              <w:rPr>
                <w:rFonts w:hint="eastAsia"/>
                <w:bCs/>
                <w:color w:val="050505"/>
                <w:spacing w:val="-6"/>
                <w:w w:val="105"/>
                <w:sz w:val="24"/>
                <w:lang w:val="en-US" w:eastAsia="zh-CN"/>
              </w:rPr>
              <w:t>2023/02/28</w:t>
            </w:r>
          </w:p>
        </w:tc>
      </w:tr>
    </w:tbl>
    <w:p>
      <w:pPr>
        <w:widowControl/>
        <w:jc w:val="left"/>
        <w:rPr>
          <w:szCs w:val="21"/>
        </w:rPr>
      </w:pPr>
    </w:p>
    <w:p>
      <w:pPr>
        <w:autoSpaceDE w:val="0"/>
        <w:autoSpaceDN w:val="0"/>
        <w:adjustRightInd w:val="0"/>
        <w:spacing w:line="360" w:lineRule="exact"/>
        <w:jc w:val="left"/>
        <w:rPr>
          <w:rFonts w:asciiTheme="minorHAnsi" w:hAnsiTheme="minorHAnsi"/>
          <w:bCs/>
          <w:color w:val="050505"/>
          <w:spacing w:val="-6"/>
          <w:w w:val="105"/>
          <w:sz w:val="24"/>
        </w:rPr>
      </w:pPr>
    </w:p>
    <w:sectPr>
      <w:headerReference r:id="rId3" w:type="default"/>
      <w:footerReference r:id="rId4" w:type="default"/>
      <w:pgSz w:w="11906" w:h="16838"/>
      <w:pgMar w:top="1238" w:right="1800" w:bottom="1440" w:left="1800" w:header="851" w:footer="585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IDFont+F2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alibri-Bold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snapToGrid w:val="0"/>
      <w:spacing w:line="276" w:lineRule="auto"/>
      <w:ind w:right="-1050" w:rightChars="-500"/>
      <w:jc w:val="right"/>
      <w:rPr>
        <w:rStyle w:val="12"/>
        <w:rFonts w:hint="eastAsia"/>
      </w:rPr>
    </w:pPr>
  </w:p>
  <w:p>
    <w:pPr>
      <w:widowControl/>
      <w:snapToGrid w:val="0"/>
      <w:spacing w:line="276" w:lineRule="auto"/>
      <w:ind w:right="-1050" w:rightChars="-500"/>
      <w:jc w:val="right"/>
      <w:rPr>
        <w:rFonts w:ascii="Arial" w:hAnsi="Arial" w:cs="Arial"/>
        <w:color w:val="262626" w:themeColor="text1" w:themeTint="D9"/>
        <w:kern w:val="0"/>
        <w:sz w:val="13"/>
        <w:szCs w:val="13"/>
        <w14:textFill>
          <w14:solidFill>
            <w14:schemeClr w14:val="tx1">
              <w14:lumMod w14:val="85000"/>
              <w14:lumOff w14:val="15000"/>
            </w14:schemeClr>
          </w14:solidFill>
        </w14:textFill>
      </w:rPr>
    </w:pPr>
    <w:r>
      <w:rPr>
        <w:rFonts w:ascii="Arial" w:hAnsi="Arial" w:cs="Arial"/>
        <w:color w:val="262626" w:themeColor="text1" w:themeTint="D9"/>
        <w:kern w:val="0"/>
        <w:sz w:val="13"/>
        <w:szCs w:val="13"/>
        <w14:textFill>
          <w14:solidFill>
            <w14:schemeClr w14:val="tx1">
              <w14:lumMod w14:val="85000"/>
              <w14:lumOff w14:val="15000"/>
            </w14:schemeClr>
          </w14:solidFill>
        </w14:textFill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-1143000</wp:posOffset>
          </wp:positionH>
          <wp:positionV relativeFrom="paragraph">
            <wp:posOffset>-2357755</wp:posOffset>
          </wp:positionV>
          <wp:extent cx="4867275" cy="3114675"/>
          <wp:effectExtent l="19050" t="0" r="9525" b="0"/>
          <wp:wrapNone/>
          <wp:docPr id="1" name="图片 1" descr="E:\企业VI公开版\角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E:\企业VI公开版\角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67275" cy="3114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Style w:val="12"/>
      </w:rPr>
      <w:t xml:space="preserve"> </w:t>
    </w:r>
    <w:r>
      <w:rPr>
        <w:rFonts w:ascii="Arial" w:hAnsi="Arial" w:cs="Arial"/>
        <w:color w:val="262626" w:themeColor="text1" w:themeTint="D9"/>
        <w:kern w:val="0"/>
        <w:sz w:val="13"/>
        <w:szCs w:val="13"/>
        <w14:textFill>
          <w14:solidFill>
            <w14:schemeClr w14:val="tx1">
              <w14:lumMod w14:val="85000"/>
              <w14:lumOff w14:val="15000"/>
            </w14:schemeClr>
          </w14:solidFill>
        </w14:textFill>
      </w:rPr>
      <w:t>GoodWe Technologies Co., Ltd.</w:t>
    </w:r>
  </w:p>
  <w:p>
    <w:pPr>
      <w:widowControl/>
      <w:snapToGrid w:val="0"/>
      <w:spacing w:line="276" w:lineRule="auto"/>
      <w:ind w:right="-1050" w:rightChars="-500"/>
      <w:jc w:val="right"/>
      <w:rPr>
        <w:rFonts w:ascii="Arial" w:hAnsi="Arial" w:cs="Arial"/>
        <w:color w:val="262626" w:themeColor="text1" w:themeTint="D9"/>
        <w:kern w:val="0"/>
        <w:sz w:val="13"/>
        <w:szCs w:val="13"/>
        <w14:textFill>
          <w14:solidFill>
            <w14:schemeClr w14:val="tx1">
              <w14:lumMod w14:val="85000"/>
              <w14:lumOff w14:val="15000"/>
            </w14:schemeClr>
          </w14:solidFill>
        </w14:textFill>
      </w:rPr>
    </w:pPr>
    <w:r>
      <w:rPr>
        <w:rFonts w:ascii="Arial" w:hAnsi="Arial" w:cs="Arial"/>
        <w:color w:val="262626" w:themeColor="text1" w:themeTint="D9"/>
        <w:kern w:val="0"/>
        <w:sz w:val="13"/>
        <w:szCs w:val="13"/>
        <w14:textFill>
          <w14:solidFill>
            <w14:schemeClr w14:val="tx1">
              <w14:lumMod w14:val="85000"/>
              <w14:lumOff w14:val="15000"/>
            </w14:schemeClr>
          </w14:solidFill>
        </w14:textFill>
      </w:rPr>
      <w:t>ADD: No.90 Zijin Rd., New District, Suzhou, 215011, China</w:t>
    </w:r>
  </w:p>
  <w:p>
    <w:pPr>
      <w:widowControl/>
      <w:snapToGrid w:val="0"/>
      <w:spacing w:line="276" w:lineRule="auto"/>
      <w:ind w:right="-1050" w:rightChars="-500"/>
      <w:jc w:val="right"/>
      <w:rPr>
        <w:rFonts w:ascii="Arial" w:hAnsi="Arial" w:cs="Arial"/>
        <w:color w:val="262626" w:themeColor="text1" w:themeTint="D9"/>
        <w:kern w:val="0"/>
        <w:sz w:val="13"/>
        <w:szCs w:val="13"/>
        <w14:textFill>
          <w14:solidFill>
            <w14:schemeClr w14:val="tx1">
              <w14:lumMod w14:val="85000"/>
              <w14:lumOff w14:val="15000"/>
            </w14:schemeClr>
          </w14:solidFill>
        </w14:textFill>
      </w:rPr>
    </w:pPr>
    <w:r>
      <w:rPr>
        <w:rFonts w:ascii="Arial" w:hAnsi="Arial" w:cs="Arial"/>
        <w:color w:val="262626" w:themeColor="text1" w:themeTint="D9"/>
        <w:kern w:val="0"/>
        <w:sz w:val="13"/>
        <w:szCs w:val="13"/>
        <w14:textFill>
          <w14:solidFill>
            <w14:schemeClr w14:val="tx1">
              <w14:lumMod w14:val="85000"/>
              <w14:lumOff w14:val="15000"/>
            </w14:schemeClr>
          </w14:solidFill>
        </w14:textFill>
      </w:rPr>
      <w:t>TEL: +86 512 6958 2201</w:t>
    </w:r>
    <w:r>
      <w:rPr>
        <w:rFonts w:hint="eastAsia" w:ascii="Arial" w:hAnsi="Arial" w:cs="Arial"/>
        <w:color w:val="262626" w:themeColor="text1" w:themeTint="D9"/>
        <w:kern w:val="0"/>
        <w:sz w:val="13"/>
        <w:szCs w:val="13"/>
        <w14:textFill>
          <w14:solidFill>
            <w14:schemeClr w14:val="tx1">
              <w14:lumMod w14:val="85000"/>
              <w14:lumOff w14:val="15000"/>
            </w14:schemeClr>
          </w14:solidFill>
        </w14:textFill>
      </w:rPr>
      <w:t xml:space="preserve">  </w:t>
    </w:r>
    <w:r>
      <w:rPr>
        <w:rFonts w:ascii="Arial" w:hAnsi="Arial" w:cs="Arial"/>
        <w:color w:val="262626" w:themeColor="text1" w:themeTint="D9"/>
        <w:kern w:val="0"/>
        <w:sz w:val="13"/>
        <w:szCs w:val="13"/>
        <w14:textFill>
          <w14:solidFill>
            <w14:schemeClr w14:val="tx1">
              <w14:lumMod w14:val="85000"/>
              <w14:lumOff w14:val="15000"/>
            </w14:schemeClr>
          </w14:solidFill>
        </w14:textFill>
      </w:rPr>
      <w:t>WEB: www.goodwe.com.cn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0" distR="0" simplePos="0" relativeHeight="251660288" behindDoc="0" locked="0" layoutInCell="1" allowOverlap="1">
          <wp:simplePos x="0" y="0"/>
          <wp:positionH relativeFrom="column">
            <wp:posOffset>-908685</wp:posOffset>
          </wp:positionH>
          <wp:positionV relativeFrom="paragraph">
            <wp:posOffset>-285115</wp:posOffset>
          </wp:positionV>
          <wp:extent cx="1368425" cy="316230"/>
          <wp:effectExtent l="0" t="0" r="3175" b="7620"/>
          <wp:wrapNone/>
          <wp:docPr id="12" name="Picture 1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 descr="Logo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8425" cy="316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FjN2IzYWVjMzdjZjJmMjUzNTkzNTYxODE3YmI3NjgifQ=="/>
  </w:docVars>
  <w:rsids>
    <w:rsidRoot w:val="00A740DC"/>
    <w:rsid w:val="00003A50"/>
    <w:rsid w:val="00032AB7"/>
    <w:rsid w:val="00036AAD"/>
    <w:rsid w:val="000543DC"/>
    <w:rsid w:val="00056DB6"/>
    <w:rsid w:val="000731D2"/>
    <w:rsid w:val="000818B3"/>
    <w:rsid w:val="00085E89"/>
    <w:rsid w:val="00090709"/>
    <w:rsid w:val="0009429B"/>
    <w:rsid w:val="000947D8"/>
    <w:rsid w:val="0009690E"/>
    <w:rsid w:val="000D3740"/>
    <w:rsid w:val="000D517D"/>
    <w:rsid w:val="000D529D"/>
    <w:rsid w:val="000E171C"/>
    <w:rsid w:val="000E2FD4"/>
    <w:rsid w:val="000F2701"/>
    <w:rsid w:val="00103C82"/>
    <w:rsid w:val="001044CF"/>
    <w:rsid w:val="00111CC6"/>
    <w:rsid w:val="001159A5"/>
    <w:rsid w:val="0014237C"/>
    <w:rsid w:val="00144A75"/>
    <w:rsid w:val="00187442"/>
    <w:rsid w:val="00197AC5"/>
    <w:rsid w:val="001A7F2F"/>
    <w:rsid w:val="001B6110"/>
    <w:rsid w:val="001B714E"/>
    <w:rsid w:val="001C73E1"/>
    <w:rsid w:val="001E4322"/>
    <w:rsid w:val="001F0F6E"/>
    <w:rsid w:val="002171DB"/>
    <w:rsid w:val="00251234"/>
    <w:rsid w:val="002756D8"/>
    <w:rsid w:val="00276FC3"/>
    <w:rsid w:val="00277BD0"/>
    <w:rsid w:val="00296E61"/>
    <w:rsid w:val="002A7131"/>
    <w:rsid w:val="002B5F07"/>
    <w:rsid w:val="002C6302"/>
    <w:rsid w:val="003037A0"/>
    <w:rsid w:val="00314E16"/>
    <w:rsid w:val="0033286D"/>
    <w:rsid w:val="003427A8"/>
    <w:rsid w:val="00343182"/>
    <w:rsid w:val="00344141"/>
    <w:rsid w:val="00344794"/>
    <w:rsid w:val="00347061"/>
    <w:rsid w:val="00347FB4"/>
    <w:rsid w:val="003520EE"/>
    <w:rsid w:val="00362B62"/>
    <w:rsid w:val="00363D37"/>
    <w:rsid w:val="00372A2A"/>
    <w:rsid w:val="00382C4B"/>
    <w:rsid w:val="00390966"/>
    <w:rsid w:val="00393B48"/>
    <w:rsid w:val="003967E3"/>
    <w:rsid w:val="003A1084"/>
    <w:rsid w:val="003B26E6"/>
    <w:rsid w:val="003B55E6"/>
    <w:rsid w:val="003C1498"/>
    <w:rsid w:val="003C2AEA"/>
    <w:rsid w:val="003C3699"/>
    <w:rsid w:val="003D65A0"/>
    <w:rsid w:val="003E2A9A"/>
    <w:rsid w:val="003E3399"/>
    <w:rsid w:val="003E794F"/>
    <w:rsid w:val="00404607"/>
    <w:rsid w:val="00404E6A"/>
    <w:rsid w:val="00416411"/>
    <w:rsid w:val="004572B8"/>
    <w:rsid w:val="0046114D"/>
    <w:rsid w:val="00473B39"/>
    <w:rsid w:val="004746F4"/>
    <w:rsid w:val="0048644C"/>
    <w:rsid w:val="0049034E"/>
    <w:rsid w:val="00490EFC"/>
    <w:rsid w:val="00491372"/>
    <w:rsid w:val="004B7F86"/>
    <w:rsid w:val="004F6402"/>
    <w:rsid w:val="004F71F7"/>
    <w:rsid w:val="005009E4"/>
    <w:rsid w:val="00504874"/>
    <w:rsid w:val="00514F42"/>
    <w:rsid w:val="005203E5"/>
    <w:rsid w:val="005277B1"/>
    <w:rsid w:val="00532861"/>
    <w:rsid w:val="00544EC2"/>
    <w:rsid w:val="0054727A"/>
    <w:rsid w:val="00563B5A"/>
    <w:rsid w:val="00563FBD"/>
    <w:rsid w:val="005746B9"/>
    <w:rsid w:val="00577B85"/>
    <w:rsid w:val="00577D67"/>
    <w:rsid w:val="0059394F"/>
    <w:rsid w:val="00593C1B"/>
    <w:rsid w:val="005958AF"/>
    <w:rsid w:val="005C75C3"/>
    <w:rsid w:val="005C7F86"/>
    <w:rsid w:val="005D04F3"/>
    <w:rsid w:val="005D46D8"/>
    <w:rsid w:val="005E1667"/>
    <w:rsid w:val="005E2D79"/>
    <w:rsid w:val="005E773B"/>
    <w:rsid w:val="005F3398"/>
    <w:rsid w:val="005F542C"/>
    <w:rsid w:val="006465E0"/>
    <w:rsid w:val="00674C1E"/>
    <w:rsid w:val="00685ED3"/>
    <w:rsid w:val="00690863"/>
    <w:rsid w:val="006A4461"/>
    <w:rsid w:val="006A5FC7"/>
    <w:rsid w:val="006B4D48"/>
    <w:rsid w:val="006C7EEC"/>
    <w:rsid w:val="00734BF5"/>
    <w:rsid w:val="0073633E"/>
    <w:rsid w:val="00736451"/>
    <w:rsid w:val="0074594E"/>
    <w:rsid w:val="00756309"/>
    <w:rsid w:val="0076085B"/>
    <w:rsid w:val="00762E0E"/>
    <w:rsid w:val="007630DA"/>
    <w:rsid w:val="007726C9"/>
    <w:rsid w:val="00772ACA"/>
    <w:rsid w:val="0077301C"/>
    <w:rsid w:val="00774DD6"/>
    <w:rsid w:val="00790E74"/>
    <w:rsid w:val="00791B1A"/>
    <w:rsid w:val="0079509C"/>
    <w:rsid w:val="007E42EA"/>
    <w:rsid w:val="007E616D"/>
    <w:rsid w:val="007E7A4B"/>
    <w:rsid w:val="007F0EAC"/>
    <w:rsid w:val="007F7F54"/>
    <w:rsid w:val="00803EFB"/>
    <w:rsid w:val="008324C7"/>
    <w:rsid w:val="00834A5A"/>
    <w:rsid w:val="00850220"/>
    <w:rsid w:val="00853F89"/>
    <w:rsid w:val="00864F25"/>
    <w:rsid w:val="00870477"/>
    <w:rsid w:val="00876422"/>
    <w:rsid w:val="008773F5"/>
    <w:rsid w:val="0088205B"/>
    <w:rsid w:val="0088685E"/>
    <w:rsid w:val="008A5E11"/>
    <w:rsid w:val="008A75EE"/>
    <w:rsid w:val="008B78CB"/>
    <w:rsid w:val="008C1829"/>
    <w:rsid w:val="008C2159"/>
    <w:rsid w:val="008E2A52"/>
    <w:rsid w:val="009024D1"/>
    <w:rsid w:val="00903DE9"/>
    <w:rsid w:val="00904AA9"/>
    <w:rsid w:val="00904FE2"/>
    <w:rsid w:val="00911232"/>
    <w:rsid w:val="00933C58"/>
    <w:rsid w:val="00935667"/>
    <w:rsid w:val="009508ED"/>
    <w:rsid w:val="00951440"/>
    <w:rsid w:val="00954FCD"/>
    <w:rsid w:val="00960DF5"/>
    <w:rsid w:val="00981EE2"/>
    <w:rsid w:val="009961FF"/>
    <w:rsid w:val="009A1511"/>
    <w:rsid w:val="009A3D1D"/>
    <w:rsid w:val="009A3F63"/>
    <w:rsid w:val="009B68EB"/>
    <w:rsid w:val="009D1FBC"/>
    <w:rsid w:val="009D289F"/>
    <w:rsid w:val="009D3B69"/>
    <w:rsid w:val="009D6B57"/>
    <w:rsid w:val="009E223B"/>
    <w:rsid w:val="009E380B"/>
    <w:rsid w:val="009F113B"/>
    <w:rsid w:val="009F1392"/>
    <w:rsid w:val="00A04F66"/>
    <w:rsid w:val="00A165A5"/>
    <w:rsid w:val="00A239F7"/>
    <w:rsid w:val="00A361D1"/>
    <w:rsid w:val="00A55105"/>
    <w:rsid w:val="00A55D60"/>
    <w:rsid w:val="00A60227"/>
    <w:rsid w:val="00A65A2C"/>
    <w:rsid w:val="00A740DC"/>
    <w:rsid w:val="00A83AB5"/>
    <w:rsid w:val="00A85124"/>
    <w:rsid w:val="00AC2B83"/>
    <w:rsid w:val="00AD6C1E"/>
    <w:rsid w:val="00AE06A3"/>
    <w:rsid w:val="00AE243B"/>
    <w:rsid w:val="00AE783D"/>
    <w:rsid w:val="00B258AD"/>
    <w:rsid w:val="00B26384"/>
    <w:rsid w:val="00B41BE9"/>
    <w:rsid w:val="00B460CA"/>
    <w:rsid w:val="00B57D34"/>
    <w:rsid w:val="00B64E72"/>
    <w:rsid w:val="00B65079"/>
    <w:rsid w:val="00B67A62"/>
    <w:rsid w:val="00B800B2"/>
    <w:rsid w:val="00B8247B"/>
    <w:rsid w:val="00B879D4"/>
    <w:rsid w:val="00B937B1"/>
    <w:rsid w:val="00B96D6E"/>
    <w:rsid w:val="00BF0B69"/>
    <w:rsid w:val="00BF62FF"/>
    <w:rsid w:val="00C129D9"/>
    <w:rsid w:val="00C348FA"/>
    <w:rsid w:val="00C506C7"/>
    <w:rsid w:val="00C51BD8"/>
    <w:rsid w:val="00C70EDC"/>
    <w:rsid w:val="00C75560"/>
    <w:rsid w:val="00C808BD"/>
    <w:rsid w:val="00C87EA5"/>
    <w:rsid w:val="00C92ECC"/>
    <w:rsid w:val="00C96433"/>
    <w:rsid w:val="00CE3EFC"/>
    <w:rsid w:val="00CF62E3"/>
    <w:rsid w:val="00D03058"/>
    <w:rsid w:val="00D13255"/>
    <w:rsid w:val="00D1345C"/>
    <w:rsid w:val="00D32F4E"/>
    <w:rsid w:val="00D3541D"/>
    <w:rsid w:val="00D4110C"/>
    <w:rsid w:val="00D511E9"/>
    <w:rsid w:val="00D6321B"/>
    <w:rsid w:val="00D77240"/>
    <w:rsid w:val="00D84B74"/>
    <w:rsid w:val="00DA2CE5"/>
    <w:rsid w:val="00DA6BFA"/>
    <w:rsid w:val="00DB0DC0"/>
    <w:rsid w:val="00DF082E"/>
    <w:rsid w:val="00DF62F8"/>
    <w:rsid w:val="00E00269"/>
    <w:rsid w:val="00E07BCB"/>
    <w:rsid w:val="00E15986"/>
    <w:rsid w:val="00E24C5C"/>
    <w:rsid w:val="00E26470"/>
    <w:rsid w:val="00E37973"/>
    <w:rsid w:val="00E44050"/>
    <w:rsid w:val="00E4583F"/>
    <w:rsid w:val="00E63F2F"/>
    <w:rsid w:val="00E6542C"/>
    <w:rsid w:val="00E66277"/>
    <w:rsid w:val="00E74B90"/>
    <w:rsid w:val="00E83ECA"/>
    <w:rsid w:val="00E854B3"/>
    <w:rsid w:val="00EA3642"/>
    <w:rsid w:val="00EB0039"/>
    <w:rsid w:val="00EC0C3C"/>
    <w:rsid w:val="00ED16BD"/>
    <w:rsid w:val="00F02543"/>
    <w:rsid w:val="00F14E3C"/>
    <w:rsid w:val="00F161B6"/>
    <w:rsid w:val="00F24018"/>
    <w:rsid w:val="00F3260A"/>
    <w:rsid w:val="00F35BB0"/>
    <w:rsid w:val="00F42B04"/>
    <w:rsid w:val="00F460A4"/>
    <w:rsid w:val="00F54349"/>
    <w:rsid w:val="00F63013"/>
    <w:rsid w:val="00F67D60"/>
    <w:rsid w:val="00F82108"/>
    <w:rsid w:val="00F82587"/>
    <w:rsid w:val="00F82E88"/>
    <w:rsid w:val="00FB1693"/>
    <w:rsid w:val="00FB4078"/>
    <w:rsid w:val="00FC0148"/>
    <w:rsid w:val="00FC1F5D"/>
    <w:rsid w:val="00FD2CE1"/>
    <w:rsid w:val="00FD6A38"/>
    <w:rsid w:val="00FE0E15"/>
    <w:rsid w:val="00FE25DE"/>
    <w:rsid w:val="00FE2DF7"/>
    <w:rsid w:val="00FE54E0"/>
    <w:rsid w:val="0A6928B8"/>
    <w:rsid w:val="0C566AD6"/>
    <w:rsid w:val="10233173"/>
    <w:rsid w:val="15037637"/>
    <w:rsid w:val="1834024E"/>
    <w:rsid w:val="1F301408"/>
    <w:rsid w:val="233E4DF0"/>
    <w:rsid w:val="34BC7488"/>
    <w:rsid w:val="3EDC25BB"/>
    <w:rsid w:val="442311C3"/>
    <w:rsid w:val="46DB6FF9"/>
    <w:rsid w:val="4A753A67"/>
    <w:rsid w:val="4C901A3C"/>
    <w:rsid w:val="4D995D27"/>
    <w:rsid w:val="58775D4B"/>
    <w:rsid w:val="59AF64E3"/>
    <w:rsid w:val="5CD92D69"/>
    <w:rsid w:val="632F219A"/>
    <w:rsid w:val="6B2973F5"/>
    <w:rsid w:val="71DE5BF1"/>
    <w:rsid w:val="7E842E3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99"/>
    <w:pPr>
      <w:pBdr>
        <w:bottom w:val="single" w:color="auto" w:sz="6" w:space="31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0"/>
    <w:rPr>
      <w:sz w:val="24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semiHidden/>
    <w:unhideWhenUsed/>
    <w:qFormat/>
    <w:uiPriority w:val="0"/>
    <w:rPr>
      <w:color w:val="0000FF"/>
      <w:u w:val="single"/>
    </w:rPr>
  </w:style>
  <w:style w:type="character" w:customStyle="1" w:styleId="10">
    <w:name w:val="批注框文本 Char"/>
    <w:basedOn w:val="8"/>
    <w:link w:val="2"/>
    <w:qFormat/>
    <w:uiPriority w:val="0"/>
    <w:rPr>
      <w:kern w:val="2"/>
      <w:sz w:val="18"/>
      <w:szCs w:val="18"/>
    </w:rPr>
  </w:style>
  <w:style w:type="character" w:customStyle="1" w:styleId="11">
    <w:name w:val="页眉 Char"/>
    <w:basedOn w:val="8"/>
    <w:link w:val="4"/>
    <w:qFormat/>
    <w:uiPriority w:val="99"/>
    <w:rPr>
      <w:kern w:val="2"/>
      <w:sz w:val="18"/>
      <w:szCs w:val="18"/>
    </w:rPr>
  </w:style>
  <w:style w:type="character" w:customStyle="1" w:styleId="12">
    <w:name w:val="fontstyle01"/>
    <w:basedOn w:val="8"/>
    <w:qFormat/>
    <w:uiPriority w:val="0"/>
    <w:rPr>
      <w:rFonts w:hint="default" w:ascii="CIDFont+F2" w:hAnsi="CIDFont+F2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customXml" Target="../customXml/item3.xml"/><Relationship Id="rId3" Type="http://schemas.openxmlformats.org/officeDocument/2006/relationships/header" Target="header1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6" Type="http://schemas.openxmlformats.org/officeDocument/2006/relationships/image" Target="media/image3.png"/><Relationship Id="rId11" Type="http://schemas.openxmlformats.org/officeDocument/2006/relationships/customXml" Target="../customXml/item2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15" Type="http://schemas.openxmlformats.org/officeDocument/2006/relationships/customXml" Target="../customXml/item5.xml"/><Relationship Id="rId10" Type="http://schemas.openxmlformats.org/officeDocument/2006/relationships/customXml" Target="../customXml/item1.xml"/><Relationship Id="rId9" Type="http://schemas.openxmlformats.org/officeDocument/2006/relationships/image" Target="media/image5.png"/><Relationship Id="rId4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C5D1DA74149140A3ACEE0AB30A7416" ma:contentTypeVersion="18" ma:contentTypeDescription="Vytvoří nový dokument" ma:contentTypeScope="" ma:versionID="d5d6aaf6a802fb8a13cf585d4a86fe31">
  <xsd:schema xmlns:xsd="http://www.w3.org/2001/XMLSchema" xmlns:xs="http://www.w3.org/2001/XMLSchema" xmlns:p="http://schemas.microsoft.com/office/2006/metadata/properties" xmlns:ns2="fe7d4236-a8a6-456e-9a4d-2c4425715bf1" xmlns:ns3="4ac103a4-616f-454d-9aee-e408aef07446" targetNamespace="http://schemas.microsoft.com/office/2006/metadata/properties" ma:root="true" ma:fieldsID="bf9f2d49a174f09c502110047a493a66" ns2:_="" ns3:_="">
    <xsd:import namespace="fe7d4236-a8a6-456e-9a4d-2c4425715bf1"/>
    <xsd:import namespace="4ac103a4-616f-454d-9aee-e408aef074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7d4236-a8a6-456e-9a4d-2c4425715b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6d1eacf4-c6d0-4095-a0f5-ac3d08d582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c103a4-616f-454d-9aee-e408aef07446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9660c884-1bbb-4679-8e6e-5ab70a33cd16}" ma:internalName="TaxCatchAll" ma:showField="CatchAllData" ma:web="4ac103a4-616f-454d-9aee-e408aef074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e7d4236-a8a6-456e-9a4d-2c4425715bf1">
      <Terms xmlns="http://schemas.microsoft.com/office/infopath/2007/PartnerControls"/>
    </lcf76f155ced4ddcb4097134ff3c332f>
    <TaxCatchAll xmlns="4ac103a4-616f-454d-9aee-e408aef07446" xsi:nil="true"/>
  </documentManagement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6420167-0C27-4228-A3DF-B023DC2533BF}">
  <ds:schemaRefs/>
</ds:datastoreItem>
</file>

<file path=customXml/itemProps3.xml><?xml version="1.0" encoding="utf-8"?>
<ds:datastoreItem xmlns:ds="http://schemas.openxmlformats.org/officeDocument/2006/customXml" ds:itemID="{39151699-48FE-4CE2-B157-0AA0B1BAFFEB}"/>
</file>

<file path=customXml/itemProps4.xml><?xml version="1.0" encoding="utf-8"?>
<ds:datastoreItem xmlns:ds="http://schemas.openxmlformats.org/officeDocument/2006/customXml" ds:itemID="{48C8AB60-682F-4EE4-8422-AB5479F61B95}"/>
</file>

<file path=customXml/itemProps5.xml><?xml version="1.0" encoding="utf-8"?>
<ds:datastoreItem xmlns:ds="http://schemas.openxmlformats.org/officeDocument/2006/customXml" ds:itemID="{5FB84757-E4D9-40ED-B2DF-17319FD6054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377</Words>
  <Characters>1870</Characters>
  <Lines>14</Lines>
  <Paragraphs>4</Paragraphs>
  <TotalTime>17</TotalTime>
  <ScaleCrop>false</ScaleCrop>
  <LinksUpToDate>false</LinksUpToDate>
  <CharactersWithSpaces>2172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Alice（little oogway ）</cp:lastModifiedBy>
  <cp:revision>12</cp:revision>
  <cp:lastPrinted>2013-10-10T04:16:00Z</cp:lastPrinted>
  <dcterms:created xsi:type="dcterms:W3CDTF">2021-11-05T06:22:00Z</dcterms:created>
  <dcterms:modified xsi:type="dcterms:W3CDTF">2023-06-06T07:08:35Z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0CAEA3CD4FAB4DD6A644DA33CEF8F319_13</vt:lpwstr>
  </property>
  <property fmtid="{D5CDD505-2E9C-101B-9397-08002B2CF9AE}" pid="4" name="ContentTypeId">
    <vt:lpwstr>0x010100D4C5D1DA74149140A3ACEE0AB30A7416</vt:lpwstr>
  </property>
</Properties>
</file>